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BD5" w:rsidRPr="00C6523F" w:rsidRDefault="00503BD5" w:rsidP="00C6523F">
      <w:pPr>
        <w:ind w:firstLineChars="200" w:firstLine="880"/>
        <w:jc w:val="center"/>
        <w:rPr>
          <w:sz w:val="44"/>
        </w:rPr>
      </w:pPr>
      <w:r w:rsidRPr="00C6523F">
        <w:rPr>
          <w:rFonts w:hint="eastAsia"/>
          <w:sz w:val="44"/>
        </w:rPr>
        <w:t>山西合作社试办原因初探</w:t>
      </w:r>
    </w:p>
    <w:p w:rsidR="00C6523F" w:rsidRDefault="00C6523F" w:rsidP="00C6523F">
      <w:pPr>
        <w:wordWrap w:val="0"/>
        <w:spacing w:line="360" w:lineRule="auto"/>
        <w:jc w:val="right"/>
        <w:rPr>
          <w:rFonts w:hint="eastAsia"/>
          <w:sz w:val="24"/>
        </w:rPr>
      </w:pPr>
      <w:r>
        <w:rPr>
          <w:rFonts w:hint="eastAsia"/>
          <w:sz w:val="24"/>
        </w:rPr>
        <w:t>龚钰莹</w:t>
      </w:r>
      <w:r>
        <w:rPr>
          <w:sz w:val="24"/>
        </w:rPr>
        <w:t xml:space="preserve"> 2013201499</w:t>
      </w:r>
    </w:p>
    <w:p w:rsidR="00C6523F" w:rsidRDefault="00C6523F" w:rsidP="00C6523F">
      <w:pPr>
        <w:spacing w:line="360" w:lineRule="auto"/>
        <w:jc w:val="right"/>
        <w:rPr>
          <w:sz w:val="24"/>
        </w:rPr>
      </w:pPr>
      <w:r>
        <w:rPr>
          <w:rFonts w:hint="eastAsia"/>
          <w:sz w:val="24"/>
        </w:rPr>
        <w:t>农业与农村发展学院</w:t>
      </w:r>
      <w:r>
        <w:rPr>
          <w:sz w:val="24"/>
        </w:rPr>
        <w:t xml:space="preserve"> </w:t>
      </w:r>
    </w:p>
    <w:p w:rsidR="00AC2EDF" w:rsidRPr="00A03172" w:rsidRDefault="0013164B" w:rsidP="00A03172">
      <w:pPr>
        <w:spacing w:line="360" w:lineRule="auto"/>
        <w:ind w:firstLineChars="200" w:firstLine="480"/>
        <w:rPr>
          <w:sz w:val="24"/>
        </w:rPr>
      </w:pPr>
      <w:r w:rsidRPr="00A03172">
        <w:rPr>
          <w:rFonts w:hint="eastAsia"/>
          <w:sz w:val="24"/>
        </w:rPr>
        <w:t>这一周我们进入了一个新的阶段，了解农村合作社的历史。几篇文献主要是关于山西试办合作社的前前后后</w:t>
      </w:r>
      <w:r w:rsidR="00435230" w:rsidRPr="00A03172">
        <w:rPr>
          <w:rFonts w:hint="eastAsia"/>
          <w:sz w:val="24"/>
        </w:rPr>
        <w:t>，从土改到合作社，</w:t>
      </w:r>
      <w:r w:rsidR="00A80954" w:rsidRPr="00A03172">
        <w:rPr>
          <w:rFonts w:hint="eastAsia"/>
          <w:sz w:val="24"/>
        </w:rPr>
        <w:t>见证中国农村发展的历程。而这几篇文献也很有意思，其中不乏观点的冲突，也给读者更多思考的空间。</w:t>
      </w:r>
    </w:p>
    <w:p w:rsidR="00A80954" w:rsidRPr="00A03172" w:rsidRDefault="00A80954" w:rsidP="00A03172">
      <w:pPr>
        <w:spacing w:line="360" w:lineRule="auto"/>
        <w:ind w:firstLineChars="200" w:firstLine="480"/>
        <w:rPr>
          <w:sz w:val="24"/>
        </w:rPr>
      </w:pPr>
      <w:r w:rsidRPr="00A03172">
        <w:rPr>
          <w:rFonts w:hint="eastAsia"/>
          <w:sz w:val="24"/>
        </w:rPr>
        <w:t>首先是《口述史学新解——以山西十个合作社的口述史研究为例》，这篇文章先论述了关于口述史学的争论，引用唐德刚先生写《胡适口述自传》、《张学良口述史》、《李宗仁回忆录》时，在口述的基础上，多以资料补充，同时选用文字史料和口述史料加以对照，论证自己的观点：史学家选择史料的根本标准不是史料的具体形式，而是史料对于史学研究的价值。虽然不少人认为口述史料并不是严谨的研究历史的方法，但是作者认为口述史料与文字史料没有高低贵贱之分，它们同等重要且相互之间不可替代。那么作者就是在这样的方法论指导下研究的山西十个合作社试办的历史，作者提出在当时</w:t>
      </w:r>
      <w:r w:rsidR="009174F7" w:rsidRPr="00A03172">
        <w:rPr>
          <w:rFonts w:hint="eastAsia"/>
          <w:sz w:val="24"/>
        </w:rPr>
        <w:t>中央以建设新民主主义社会为目标，而</w:t>
      </w:r>
      <w:r w:rsidRPr="00A03172">
        <w:rPr>
          <w:rFonts w:hint="eastAsia"/>
          <w:sz w:val="24"/>
        </w:rPr>
        <w:t>农民并没有动力主动</w:t>
      </w:r>
      <w:r w:rsidR="009174F7" w:rsidRPr="00A03172">
        <w:rPr>
          <w:rFonts w:hint="eastAsia"/>
          <w:sz w:val="24"/>
        </w:rPr>
        <w:t>兴办</w:t>
      </w:r>
      <w:r w:rsidRPr="00A03172">
        <w:rPr>
          <w:rFonts w:hint="eastAsia"/>
          <w:sz w:val="24"/>
        </w:rPr>
        <w:t>合作社</w:t>
      </w:r>
      <w:r w:rsidR="009174F7" w:rsidRPr="00A03172">
        <w:rPr>
          <w:rFonts w:hint="eastAsia"/>
          <w:sz w:val="24"/>
        </w:rPr>
        <w:t>，所以合作社是山西省两级党委“自上而下”的推动。为了证明这一假设，作者采访了幸存的当年主持合作社的山西领导，得出结论：山西省委不仅是合作社的倡导者，还采用行政和财政手段确保其成功。农民方面，采访幸存的社员表示，当年农民没有什么积极性加入合作社，更多地是被动、无奈、疑惑甚至是抵制。</w:t>
      </w:r>
    </w:p>
    <w:p w:rsidR="009174F7" w:rsidRPr="00A03172" w:rsidRDefault="009174F7" w:rsidP="00A03172">
      <w:pPr>
        <w:spacing w:line="360" w:lineRule="auto"/>
        <w:ind w:firstLineChars="200" w:firstLine="480"/>
        <w:rPr>
          <w:sz w:val="24"/>
        </w:rPr>
      </w:pPr>
      <w:r w:rsidRPr="00A03172">
        <w:rPr>
          <w:rFonts w:hint="eastAsia"/>
          <w:sz w:val="24"/>
        </w:rPr>
        <w:t>在我看来，口述资料是极其珍贵的。虽然是个多年，亲历者的记忆可能并不完全正确，但是可以提供文字资料中看不到的情感倾向、现实走向。尤其是关于农民态度，文字资料是不会记录下农民的不乐意。而这个问题至关重要，研究清楚山西合作社试办背后的动因，才能更好地解释它的发展。</w:t>
      </w:r>
    </w:p>
    <w:p w:rsidR="009174F7" w:rsidRPr="00A03172" w:rsidRDefault="00C270F8" w:rsidP="00A03172">
      <w:pPr>
        <w:spacing w:line="360" w:lineRule="auto"/>
        <w:ind w:firstLineChars="200" w:firstLine="480"/>
        <w:rPr>
          <w:sz w:val="24"/>
        </w:rPr>
      </w:pPr>
      <w:r w:rsidRPr="00A03172">
        <w:rPr>
          <w:rFonts w:hint="eastAsia"/>
          <w:sz w:val="24"/>
        </w:rPr>
        <w:t>马社香</w:t>
      </w:r>
      <w:r w:rsidR="0043460A" w:rsidRPr="00A03172">
        <w:rPr>
          <w:rFonts w:hint="eastAsia"/>
          <w:sz w:val="24"/>
        </w:rPr>
        <w:t>对网上文章的驳斥有一定道理，但是却与口述资料有矛盾之处。作者似乎过于站在阶级立场上，从理论的高度评价，肯定山西合作社的试办。其论点不一定站得住脚，比如他笔下农民都是自愿加入合作社，如果把经政府反复劝导而加入也看成自愿，那便背离了自愿二字里的主动含义。毛主席的资本主义“工场手工业”类比，作者的论据更是奇怪，只有</w:t>
      </w:r>
      <w:r w:rsidR="00D636EE" w:rsidRPr="00A03172">
        <w:rPr>
          <w:rFonts w:hint="eastAsia"/>
          <w:sz w:val="24"/>
        </w:rPr>
        <w:t>刘少奇</w:t>
      </w:r>
      <w:r w:rsidR="0043460A" w:rsidRPr="00A03172">
        <w:rPr>
          <w:rFonts w:hint="eastAsia"/>
          <w:sz w:val="24"/>
        </w:rPr>
        <w:t>、薄</w:t>
      </w:r>
      <w:r w:rsidR="00D636EE" w:rsidRPr="00A03172">
        <w:rPr>
          <w:rFonts w:hint="eastAsia"/>
          <w:sz w:val="24"/>
        </w:rPr>
        <w:t>一波</w:t>
      </w:r>
      <w:r w:rsidR="0043460A" w:rsidRPr="00A03172">
        <w:rPr>
          <w:rFonts w:hint="eastAsia"/>
          <w:sz w:val="24"/>
        </w:rPr>
        <w:t>这样有政治素养、理论素养的人才能够明白这个类比的深意，所以不认同这个类比的就是因为素养</w:t>
      </w:r>
      <w:r w:rsidR="0043460A" w:rsidRPr="00A03172">
        <w:rPr>
          <w:rFonts w:hint="eastAsia"/>
          <w:sz w:val="24"/>
        </w:rPr>
        <w:lastRenderedPageBreak/>
        <w:t>不够？觉悟不够？作者的论证并没有说服我相信这个类比的道理，更不能仅仅依靠引用马克思的话作为论据。</w:t>
      </w:r>
    </w:p>
    <w:p w:rsidR="0043460A" w:rsidRPr="00A03172" w:rsidRDefault="0043460A" w:rsidP="00A03172">
      <w:pPr>
        <w:spacing w:line="360" w:lineRule="auto"/>
        <w:ind w:firstLineChars="200" w:firstLine="480"/>
        <w:rPr>
          <w:sz w:val="24"/>
        </w:rPr>
      </w:pPr>
      <w:r w:rsidRPr="00A03172">
        <w:rPr>
          <w:rFonts w:hint="eastAsia"/>
          <w:sz w:val="24"/>
        </w:rPr>
        <w:t>在我看来，土地改革之后确实遇到一个现实问题，原本翻身的农民可能又变穷了，农村又出现了两极分化。我认为在当时的国内外形势和社会生产力水平下，不是不可以搞</w:t>
      </w:r>
      <w:r w:rsidR="0064432D" w:rsidRPr="00A03172">
        <w:rPr>
          <w:rFonts w:hint="eastAsia"/>
          <w:sz w:val="24"/>
        </w:rPr>
        <w:t>合作社，而是应该怎么搞合作社。自上而下的合作社很容易将其披上一层政治的外衣，不搞就是反社会主义，不搞就是资本主义？这样的情形下也就引发了后续的问题，农民不论是否出于自愿，都得加入合作社以示自己的觉悟，农民也没法退出合作社，退出便是及其反动的大罪过，只能进不能退的合作社，可想而知背离了毛主席的初衷。毛主席想通过合作创造新的生产力，但是政治高压下只进不退的合作社不符合经济运行的规律，所谓新的生产力也就变成了效率更低的生产力。</w:t>
      </w:r>
    </w:p>
    <w:p w:rsidR="0064432D" w:rsidRPr="00A03172" w:rsidRDefault="0064432D" w:rsidP="00A03172">
      <w:pPr>
        <w:spacing w:line="360" w:lineRule="auto"/>
        <w:ind w:firstLineChars="200" w:firstLine="480"/>
        <w:rPr>
          <w:sz w:val="24"/>
        </w:rPr>
      </w:pPr>
      <w:r w:rsidRPr="00A03172">
        <w:rPr>
          <w:rFonts w:hint="eastAsia"/>
          <w:sz w:val="24"/>
        </w:rPr>
        <w:t>但是不能一味批判合作社就是冒进的，不符合当时中国国情的。我认为这个问题不能太过仓促地下定义，必须批判的全面的看待。于人于国，影响是不一样的，又是统一的。我想历史的进程已经向我们解释了合作社的合理性，也告诫了我们局限性。只希望不要成为政治的传声筒，而是基于史实严谨地对待。</w:t>
      </w:r>
    </w:p>
    <w:p w:rsidR="0022318D" w:rsidRPr="00A03172" w:rsidRDefault="0022318D" w:rsidP="00A03172">
      <w:pPr>
        <w:spacing w:line="360" w:lineRule="auto"/>
        <w:ind w:firstLineChars="200" w:firstLine="480"/>
        <w:rPr>
          <w:sz w:val="24"/>
        </w:rPr>
      </w:pPr>
    </w:p>
    <w:p w:rsidR="00C6523F" w:rsidRPr="00A03172" w:rsidRDefault="00C6523F" w:rsidP="00A03172">
      <w:pPr>
        <w:spacing w:line="360" w:lineRule="auto"/>
        <w:ind w:firstLineChars="200" w:firstLine="482"/>
        <w:rPr>
          <w:rFonts w:hint="eastAsia"/>
          <w:b/>
          <w:sz w:val="24"/>
        </w:rPr>
      </w:pPr>
      <w:r w:rsidRPr="00A03172">
        <w:rPr>
          <w:rFonts w:hint="eastAsia"/>
          <w:b/>
          <w:sz w:val="24"/>
        </w:rPr>
        <w:t>课堂笔记：</w:t>
      </w:r>
    </w:p>
    <w:p w:rsidR="0022318D" w:rsidRPr="00A03172" w:rsidRDefault="0022318D" w:rsidP="00A03172">
      <w:pPr>
        <w:spacing w:line="360" w:lineRule="auto"/>
        <w:ind w:firstLineChars="200" w:firstLine="480"/>
        <w:rPr>
          <w:sz w:val="24"/>
        </w:rPr>
      </w:pPr>
      <w:r w:rsidRPr="00A03172">
        <w:rPr>
          <w:rFonts w:hint="eastAsia"/>
          <w:sz w:val="24"/>
        </w:rPr>
        <w:t>口述史：过去的声音</w:t>
      </w:r>
    </w:p>
    <w:p w:rsidR="0022318D" w:rsidRPr="00A03172" w:rsidRDefault="0022318D" w:rsidP="00A03172">
      <w:pPr>
        <w:spacing w:line="360" w:lineRule="auto"/>
        <w:ind w:firstLineChars="200" w:firstLine="480"/>
        <w:rPr>
          <w:sz w:val="24"/>
        </w:rPr>
      </w:pPr>
      <w:r w:rsidRPr="00A03172">
        <w:rPr>
          <w:rFonts w:hint="eastAsia"/>
          <w:sz w:val="24"/>
        </w:rPr>
        <w:t>99</w:t>
      </w:r>
      <w:r w:rsidRPr="00A03172">
        <w:rPr>
          <w:rFonts w:hint="eastAsia"/>
          <w:sz w:val="24"/>
        </w:rPr>
        <w:t>个农民说人生</w:t>
      </w:r>
    </w:p>
    <w:p w:rsidR="0022318D" w:rsidRPr="00A03172" w:rsidRDefault="0022318D" w:rsidP="00A03172">
      <w:pPr>
        <w:spacing w:line="360" w:lineRule="auto"/>
        <w:ind w:firstLineChars="200" w:firstLine="480"/>
        <w:rPr>
          <w:sz w:val="24"/>
        </w:rPr>
      </w:pPr>
      <w:r w:rsidRPr="00A03172">
        <w:rPr>
          <w:rFonts w:hint="eastAsia"/>
          <w:sz w:val="24"/>
        </w:rPr>
        <w:t>一百个人的文革</w:t>
      </w:r>
    </w:p>
    <w:sectPr w:rsidR="0022318D" w:rsidRPr="00A03172" w:rsidSect="00B30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7B1" w:rsidRDefault="001C17B1" w:rsidP="0013164B">
      <w:r>
        <w:separator/>
      </w:r>
    </w:p>
  </w:endnote>
  <w:endnote w:type="continuationSeparator" w:id="1">
    <w:p w:rsidR="001C17B1" w:rsidRDefault="001C17B1" w:rsidP="001316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7B1" w:rsidRDefault="001C17B1" w:rsidP="0013164B">
      <w:r>
        <w:separator/>
      </w:r>
    </w:p>
  </w:footnote>
  <w:footnote w:type="continuationSeparator" w:id="1">
    <w:p w:rsidR="001C17B1" w:rsidRDefault="001C17B1" w:rsidP="001316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164B"/>
    <w:rsid w:val="0013164B"/>
    <w:rsid w:val="001577A1"/>
    <w:rsid w:val="00160EFA"/>
    <w:rsid w:val="001C17B1"/>
    <w:rsid w:val="0022318D"/>
    <w:rsid w:val="00275181"/>
    <w:rsid w:val="00394562"/>
    <w:rsid w:val="0043460A"/>
    <w:rsid w:val="00435230"/>
    <w:rsid w:val="00444413"/>
    <w:rsid w:val="00503BD5"/>
    <w:rsid w:val="0053540E"/>
    <w:rsid w:val="0064432D"/>
    <w:rsid w:val="007466D2"/>
    <w:rsid w:val="009174F7"/>
    <w:rsid w:val="0098592E"/>
    <w:rsid w:val="00A03172"/>
    <w:rsid w:val="00A768B2"/>
    <w:rsid w:val="00A80954"/>
    <w:rsid w:val="00AC2EDF"/>
    <w:rsid w:val="00B30D15"/>
    <w:rsid w:val="00C270F8"/>
    <w:rsid w:val="00C6523F"/>
    <w:rsid w:val="00CB3010"/>
    <w:rsid w:val="00D047E5"/>
    <w:rsid w:val="00D54622"/>
    <w:rsid w:val="00D636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D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16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164B"/>
    <w:rPr>
      <w:sz w:val="18"/>
      <w:szCs w:val="18"/>
    </w:rPr>
  </w:style>
  <w:style w:type="paragraph" w:styleId="a4">
    <w:name w:val="footer"/>
    <w:basedOn w:val="a"/>
    <w:link w:val="Char0"/>
    <w:uiPriority w:val="99"/>
    <w:semiHidden/>
    <w:unhideWhenUsed/>
    <w:rsid w:val="001316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164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2015-12-07T11:01:00Z</dcterms:created>
  <dcterms:modified xsi:type="dcterms:W3CDTF">2015-12-22T14:32:00Z</dcterms:modified>
</cp:coreProperties>
</file>